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5E328" w14:textId="77777777" w:rsidR="00D662EB" w:rsidRPr="00C272A4" w:rsidRDefault="008D2405" w:rsidP="000716D9">
      <w:pPr>
        <w:spacing w:after="0" w:line="276" w:lineRule="auto"/>
        <w:jc w:val="center"/>
        <w:rPr>
          <w:b/>
          <w:szCs w:val="28"/>
        </w:rPr>
      </w:pPr>
      <w:r w:rsidRPr="00C272A4">
        <w:rPr>
          <w:rFonts w:eastAsia="Times New Roman"/>
          <w:b/>
          <w:szCs w:val="28"/>
        </w:rPr>
        <w:t>THÔNG TIN TÓM TẮT</w:t>
      </w:r>
    </w:p>
    <w:p w14:paraId="31285511" w14:textId="77777777" w:rsidR="008D2405" w:rsidRDefault="008D2405" w:rsidP="000716D9">
      <w:pPr>
        <w:spacing w:after="0" w:line="276" w:lineRule="auto"/>
        <w:jc w:val="center"/>
        <w:rPr>
          <w:rFonts w:eastAsia="Times New Roman"/>
          <w:b/>
          <w:szCs w:val="28"/>
        </w:rPr>
      </w:pPr>
      <w:r w:rsidRPr="00C272A4">
        <w:rPr>
          <w:rFonts w:eastAsia="Times New Roman"/>
          <w:b/>
          <w:szCs w:val="28"/>
        </w:rPr>
        <w:t>VỀ NHỮNG KẾT LUẬN MỚI CỦA LUẬN ÁN TIẾN SỸ</w:t>
      </w:r>
    </w:p>
    <w:p w14:paraId="7354375A" w14:textId="77777777" w:rsidR="00C272A4" w:rsidRPr="00C272A4" w:rsidRDefault="00C272A4" w:rsidP="000716D9">
      <w:pPr>
        <w:spacing w:after="0" w:line="276" w:lineRule="auto"/>
        <w:jc w:val="center"/>
        <w:rPr>
          <w:b/>
          <w:szCs w:val="28"/>
        </w:rPr>
      </w:pPr>
    </w:p>
    <w:p w14:paraId="00DC7129" w14:textId="77777777" w:rsidR="00EA01B0" w:rsidRPr="00C272A4" w:rsidRDefault="008D2405" w:rsidP="00EA01B0">
      <w:pPr>
        <w:spacing w:after="0" w:line="360" w:lineRule="auto"/>
        <w:ind w:right="-113"/>
        <w:jc w:val="both"/>
        <w:rPr>
          <w:i/>
          <w:szCs w:val="28"/>
          <w:lang w:val="vi-VN"/>
        </w:rPr>
      </w:pPr>
      <w:r w:rsidRPr="00C272A4">
        <w:rPr>
          <w:rFonts w:eastAsia="Times New Roman"/>
          <w:szCs w:val="28"/>
        </w:rPr>
        <w:t xml:space="preserve">1. Tên đề tài: </w:t>
      </w:r>
      <w:r w:rsidRPr="00C272A4">
        <w:rPr>
          <w:rFonts w:eastAsia="Times New Roman"/>
          <w:i/>
          <w:szCs w:val="28"/>
        </w:rPr>
        <w:t>Quan điểm về chủ nghĩa xã hội ở châu Á, châu Phi và châu Mỹ Latinh</w:t>
      </w:r>
    </w:p>
    <w:p w14:paraId="23EDCFF1" w14:textId="77777777" w:rsidR="00EA01B0" w:rsidRPr="00C272A4" w:rsidRDefault="008D2405" w:rsidP="00EA01B0">
      <w:pPr>
        <w:spacing w:after="0" w:line="360" w:lineRule="auto"/>
        <w:ind w:right="-113"/>
        <w:jc w:val="both"/>
        <w:rPr>
          <w:szCs w:val="28"/>
        </w:rPr>
      </w:pPr>
      <w:r w:rsidRPr="00C272A4">
        <w:rPr>
          <w:rFonts w:eastAsia="Times New Roman"/>
          <w:szCs w:val="28"/>
        </w:rPr>
        <w:t>2. Chuyên ngành: Triết học</w:t>
      </w:r>
    </w:p>
    <w:p w14:paraId="754F242B" w14:textId="77777777" w:rsidR="00EA01B0" w:rsidRPr="00C272A4" w:rsidRDefault="008D2405" w:rsidP="00EA01B0">
      <w:pPr>
        <w:spacing w:after="0" w:line="360" w:lineRule="auto"/>
        <w:ind w:right="-113"/>
        <w:jc w:val="both"/>
        <w:rPr>
          <w:szCs w:val="28"/>
        </w:rPr>
      </w:pPr>
      <w:r w:rsidRPr="00C272A4">
        <w:rPr>
          <w:rFonts w:eastAsia="Times New Roman"/>
          <w:szCs w:val="28"/>
        </w:rPr>
        <w:t xml:space="preserve">3. Mã số: </w:t>
      </w:r>
    </w:p>
    <w:p w14:paraId="782B863B" w14:textId="46E66ACA" w:rsidR="008D2405" w:rsidRPr="00C272A4" w:rsidRDefault="008D2405" w:rsidP="00EA01B0">
      <w:pPr>
        <w:spacing w:after="0" w:line="360" w:lineRule="auto"/>
        <w:ind w:right="-113"/>
        <w:jc w:val="both"/>
        <w:rPr>
          <w:szCs w:val="28"/>
        </w:rPr>
      </w:pPr>
      <w:r w:rsidRPr="00C272A4">
        <w:rPr>
          <w:rFonts w:eastAsia="Times New Roman"/>
          <w:szCs w:val="28"/>
        </w:rPr>
        <w:t xml:space="preserve">4. Nghiên cứu sinh: </w:t>
      </w:r>
      <w:r w:rsidR="00AB7961">
        <w:rPr>
          <w:rFonts w:eastAsia="Times New Roman"/>
          <w:szCs w:val="28"/>
        </w:rPr>
        <w:t>Mai Phương Thảo</w:t>
      </w:r>
    </w:p>
    <w:p w14:paraId="38C990BA" w14:textId="7363B765" w:rsidR="008D2405" w:rsidRPr="00C272A4" w:rsidRDefault="008D2405" w:rsidP="008D2405">
      <w:pPr>
        <w:spacing w:after="0" w:line="360" w:lineRule="auto"/>
        <w:jc w:val="both"/>
        <w:rPr>
          <w:szCs w:val="28"/>
        </w:rPr>
      </w:pPr>
      <w:r w:rsidRPr="00C272A4">
        <w:rPr>
          <w:rFonts w:eastAsia="Times New Roman"/>
          <w:szCs w:val="28"/>
        </w:rPr>
        <w:t>5. Người hướng dẫn:</w:t>
      </w:r>
      <w:r w:rsidR="00AB7961">
        <w:rPr>
          <w:rFonts w:eastAsia="Times New Roman"/>
          <w:szCs w:val="28"/>
        </w:rPr>
        <w:t xml:space="preserve"> PGS.TS Nguyễn Minh Hoàn</w:t>
      </w:r>
    </w:p>
    <w:p w14:paraId="580CE88B" w14:textId="77777777" w:rsidR="008D2405" w:rsidRPr="00C272A4" w:rsidRDefault="008D2405" w:rsidP="008D2405">
      <w:pPr>
        <w:spacing w:after="0" w:line="360" w:lineRule="auto"/>
        <w:jc w:val="both"/>
        <w:rPr>
          <w:szCs w:val="28"/>
        </w:rPr>
      </w:pPr>
      <w:r w:rsidRPr="00C272A4">
        <w:rPr>
          <w:rFonts w:eastAsia="Times New Roman"/>
          <w:szCs w:val="28"/>
        </w:rPr>
        <w:t>6. Cơ sở đào tạo: Học viện Báo chí và Tuyên truyền</w:t>
      </w:r>
    </w:p>
    <w:p w14:paraId="0241F7B0" w14:textId="77777777" w:rsidR="008D2405" w:rsidRPr="00C272A4" w:rsidRDefault="008D2405" w:rsidP="008D2405">
      <w:pPr>
        <w:spacing w:after="0" w:line="360" w:lineRule="auto"/>
        <w:jc w:val="both"/>
        <w:rPr>
          <w:szCs w:val="28"/>
        </w:rPr>
      </w:pPr>
      <w:r w:rsidRPr="00C272A4">
        <w:rPr>
          <w:rFonts w:eastAsia="Times New Roman"/>
          <w:szCs w:val="28"/>
        </w:rPr>
        <w:t>7. Những kết luận mới của luận án:</w:t>
      </w:r>
    </w:p>
    <w:p w14:paraId="37C7D096" w14:textId="77777777" w:rsidR="00C61A93" w:rsidRPr="00C272A4" w:rsidRDefault="00B22360" w:rsidP="00C61A93">
      <w:pPr>
        <w:pStyle w:val="1"/>
        <w:numPr>
          <w:ilvl w:val="0"/>
          <w:numId w:val="0"/>
        </w:numPr>
        <w:ind w:firstLine="567"/>
        <w:jc w:val="both"/>
        <w:outlineLvl w:val="9"/>
        <w:rPr>
          <w:b w:val="0"/>
          <w:lang w:val="vi-VN"/>
        </w:rPr>
      </w:pPr>
      <w:r w:rsidRPr="00C272A4">
        <w:rPr>
          <w:rFonts w:eastAsia="Times New Roman"/>
          <w:i/>
        </w:rPr>
        <w:t xml:space="preserve">Thứ nhất, </w:t>
      </w:r>
      <w:r w:rsidRPr="00C272A4">
        <w:rPr>
          <w:rFonts w:eastAsia="Times New Roman"/>
          <w:b w:val="0"/>
        </w:rPr>
        <w:t>luận án góp phần xác lập và vận dụng một khung phân tích triết học thống nhất để nhận diện các quan điểm tiêu biểu về “chủ nghĩa xã hội” ở châu Á, châu Phi và châu Mỹ Latinh. Khung phân tích kết hợp các tiêu chí về điều kiện lịch sử - xã hội, nền tảng thế giới quan, cơ sở xã hội - giai cấp, trình độ phát triển lực lượng sản xuất, quan hệ sở hữu và phân phối, vai trò của nhà nước, hình thức dân chủ và mục tiêu giải phóng con người. Trên cơ sở đó, luận án chỉ ra rằng tên gọi “chủ nghĩa xã hội”, quốc hữu hóa, kế hoạch hóa, sự can thiệp của nhà nước hoặc chính sách phúc lợi chưa đủ để xác định bản chất xã hội chủ nghĩa của một quan điểm; việc đánh giá phải dựa trên chỉnh thể các quan hệ kinh tế, chính trị và xã hội được quan điểm đó định hướng cải biến.</w:t>
      </w:r>
    </w:p>
    <w:p w14:paraId="0799E66F" w14:textId="77777777" w:rsidR="00C61A93" w:rsidRPr="00C272A4" w:rsidRDefault="00B22360" w:rsidP="00C61A93">
      <w:pPr>
        <w:pStyle w:val="1"/>
        <w:numPr>
          <w:ilvl w:val="0"/>
          <w:numId w:val="0"/>
        </w:numPr>
        <w:ind w:firstLine="567"/>
        <w:jc w:val="both"/>
        <w:outlineLvl w:val="9"/>
        <w:rPr>
          <w:b w:val="0"/>
          <w:bCs/>
          <w:lang w:val="vi-VN"/>
        </w:rPr>
      </w:pPr>
      <w:r w:rsidRPr="00C272A4">
        <w:rPr>
          <w:rFonts w:eastAsia="Times New Roman"/>
          <w:i/>
        </w:rPr>
        <w:t xml:space="preserve">Thứ hai, </w:t>
      </w:r>
      <w:r w:rsidRPr="00C272A4">
        <w:rPr>
          <w:rFonts w:eastAsia="Times New Roman"/>
          <w:b w:val="0"/>
        </w:rPr>
        <w:t>luận án làm rõ cơ chế hình thành các quan điểm được khảo cứu trong quan hệ biện chứng giữa điều kiện khách quan, tiền đề tư tưởng - lý luận và nhân tố chủ quan. Di sản thuộc địa, sự lệ thuộc kinh tế, trình độ lực lượng sản xuất còn hạn chế, bất bình đẳng xã hội và yêu cầu kiến tạo quốc gia tạo ra nhu cầu về độc lập, tự chủ phát triển và công bằng xã hội. Các nguồn tư tưởng khác nhau chỉ được chuyển hóa thành hệ thống quan điểm thông qua hoạt động nhận thức, lựa chọn, bản địa hóa, tổ chức và thể chế hóa của trí thức, lãnh tụ, đảng phái, phong trào, nhà nước và quần chúng. Kết luận này góp phần giải thích vì sao những quốc gia có một số điều kiện lịch sử tương đồng vẫn hình thành các quan niệm và con đường hiện thực hóa mục tiêu xã hội chủ nghĩa khác nhau.</w:t>
      </w:r>
    </w:p>
    <w:p w14:paraId="3629F5EF" w14:textId="77777777" w:rsidR="00C61A93" w:rsidRPr="00C272A4" w:rsidRDefault="00B22360" w:rsidP="00C61A93">
      <w:pPr>
        <w:pStyle w:val="1"/>
        <w:numPr>
          <w:ilvl w:val="0"/>
          <w:numId w:val="0"/>
        </w:numPr>
        <w:ind w:firstLine="567"/>
        <w:jc w:val="both"/>
        <w:outlineLvl w:val="9"/>
        <w:rPr>
          <w:b w:val="0"/>
          <w:bCs/>
        </w:rPr>
      </w:pPr>
      <w:r w:rsidRPr="00C272A4">
        <w:rPr>
          <w:rFonts w:eastAsia="Times New Roman"/>
          <w:i/>
        </w:rPr>
        <w:t xml:space="preserve">Thứ ba, </w:t>
      </w:r>
      <w:r w:rsidRPr="00C272A4">
        <w:rPr>
          <w:rFonts w:eastAsia="Times New Roman"/>
          <w:b w:val="0"/>
        </w:rPr>
        <w:t xml:space="preserve">kết quả so sánh cho thấy các quan điểm tiêu biểu ở ba khu vực gặp </w:t>
      </w:r>
      <w:r w:rsidRPr="00C272A4">
        <w:rPr>
          <w:rFonts w:eastAsia="Times New Roman"/>
          <w:b w:val="0"/>
        </w:rPr>
        <w:lastRenderedPageBreak/>
        <w:t>nhau ở yêu cầu củng cố độc lập dân tộc, khắc phục tình trạng phụ thuộc và kém phát triển, mở rộng công bằng xã hội và phát huy vai trò kiến tạo của nhà nước, nhưng khác nhau về nền tảng tư tưởng, chủ thể xã hội, quan hệ sở hữu, tổ chức quyền lực và phương thức thực hiện. Quan điểm của J. Nehru mang đặc trưng xã hội chủ nghĩa dân tộc - cải cách; các biến thể của chủ nghĩa xã hội châu Phi nhấn mạnh cộng đồng, tự lực và phát triển quốc gia; các trào lưu cánh tả Mỹ Latinh gắn chủ quyền tài nguyên, tái phân phối và dân chủ tham gia. Luận án đồng thời chỉ ra các giới hạn phổ biến: cơ sở xã hội - giai cấp phức hợp; sự duy trì đáng kể sở hữu tư nhân và cơ chế tích lũy tư bản; xu hướng đồng nhất sở hữu nhà nước với sở hữu xã hội; nguy cơ quan liêu hóa, tập trung quyền lực; và sự thiếu bền vững của các thiết chế bảo đảm quyền làm chủ thực chất của nhân dân lao động.</w:t>
      </w:r>
    </w:p>
    <w:p w14:paraId="02CCA1DA" w14:textId="77777777" w:rsidR="008D2405" w:rsidRDefault="008D2405" w:rsidP="008D2405">
      <w:pPr>
        <w:spacing w:after="0" w:line="360" w:lineRule="auto"/>
        <w:ind w:firstLine="567"/>
        <w:jc w:val="both"/>
        <w:rPr>
          <w:rFonts w:eastAsia="Times New Roman"/>
          <w:szCs w:val="28"/>
        </w:rPr>
      </w:pPr>
      <w:r w:rsidRPr="00C272A4">
        <w:rPr>
          <w:rFonts w:eastAsia="Times New Roman"/>
          <w:b/>
          <w:i/>
          <w:szCs w:val="28"/>
        </w:rPr>
        <w:t xml:space="preserve">Thứ tư, </w:t>
      </w:r>
      <w:r w:rsidRPr="00C272A4">
        <w:rPr>
          <w:rFonts w:eastAsia="Times New Roman"/>
          <w:szCs w:val="28"/>
        </w:rPr>
        <w:t>luận án khái quát xu hướng vận động của các quan điểm trong bối cảnh toàn cầu hóa, chuyển đổi số, chuyển đổi xanh và những hình thức phụ thuộc mới về tài chính, công nghệ, dữ liệu và chuỗi giá trị. Xu hướng kết hợp giữa nhà nước và thị trường, chủ quyền và hội nhập, dân chủ đại diện và dân chủ tham gia làm gia tăng tính đa dạng và lai ghép của các mô hình. Từ kết quả đó, luận án xác định giá trị tham khảo đối với Việt Nam trước hết thuộc về phương pháp nhận thức và nguyên tắc vận dụng: kiên định mục tiêu nhưng không sao chép mô hình; gắn độc lập dân tộc với tự chủ phát triển và hội nhập quốc tế; phát triển lực lượng sản xuất hiện đại đồng thời hoàn thiện quan hệ sản xuất phù hợp; xử lý hài hòa quan hệ giữa Nhà nước, thị trường và xã hội; bảo đảm tiến bộ, công bằng, kiểm soát quyền lực và phát huy quyền làm chủ của nhân dân.</w:t>
      </w:r>
    </w:p>
    <w:p w14:paraId="7F69DB5E" w14:textId="77777777" w:rsidR="00C272A4" w:rsidRPr="00C272A4" w:rsidRDefault="00C272A4" w:rsidP="008D2405">
      <w:pPr>
        <w:spacing w:after="0" w:line="360" w:lineRule="auto"/>
        <w:ind w:firstLine="567"/>
        <w:jc w:val="both"/>
        <w:rPr>
          <w:rFonts w:eastAsia="Times New Roman"/>
          <w:szCs w:val="28"/>
        </w:rPr>
      </w:pPr>
    </w:p>
    <w:p w14:paraId="1B11A7AE" w14:textId="77777777" w:rsidR="00C272A4" w:rsidRPr="00C272A4" w:rsidRDefault="00C272A4" w:rsidP="008D2405">
      <w:pPr>
        <w:spacing w:after="0" w:line="360" w:lineRule="auto"/>
        <w:ind w:firstLine="567"/>
        <w:jc w:val="both"/>
        <w:rPr>
          <w:szCs w:val="28"/>
        </w:rPr>
      </w:pPr>
    </w:p>
    <w:tbl>
      <w:tblPr>
        <w:tblStyle w:val="TableGrid"/>
        <w:tblW w:w="99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7"/>
        <w:gridCol w:w="3049"/>
        <w:gridCol w:w="3043"/>
      </w:tblGrid>
      <w:tr w:rsidR="00B22360" w:rsidRPr="00C272A4" w14:paraId="36BCAC0F" w14:textId="77777777" w:rsidTr="00C272A4">
        <w:trPr>
          <w:trHeight w:val="1884"/>
          <w:jc w:val="center"/>
        </w:trPr>
        <w:tc>
          <w:tcPr>
            <w:tcW w:w="3887" w:type="dxa"/>
          </w:tcPr>
          <w:p w14:paraId="0F5A7270" w14:textId="1D747930" w:rsidR="00CE61C2" w:rsidRPr="00C272A4" w:rsidRDefault="00CE61C2" w:rsidP="00D1531F">
            <w:pPr>
              <w:widowControl w:val="0"/>
              <w:spacing w:line="276" w:lineRule="auto"/>
              <w:jc w:val="center"/>
              <w:rPr>
                <w:b/>
                <w:spacing w:val="-2"/>
                <w:szCs w:val="28"/>
              </w:rPr>
            </w:pPr>
            <w:r w:rsidRPr="00C272A4">
              <w:rPr>
                <w:rFonts w:eastAsia="Times New Roman"/>
                <w:b/>
                <w:szCs w:val="28"/>
              </w:rPr>
              <w:t xml:space="preserve">Người hướng dẫn </w:t>
            </w:r>
          </w:p>
          <w:p w14:paraId="1BE4FD52" w14:textId="77777777" w:rsidR="00961159" w:rsidRPr="00C272A4" w:rsidRDefault="00961159">
            <w:pPr>
              <w:spacing w:line="276" w:lineRule="auto"/>
              <w:jc w:val="center"/>
              <w:rPr>
                <w:szCs w:val="28"/>
              </w:rPr>
            </w:pPr>
          </w:p>
          <w:p w14:paraId="3AD6E2F8" w14:textId="77777777" w:rsidR="00961159" w:rsidRPr="00C272A4" w:rsidRDefault="00961159">
            <w:pPr>
              <w:spacing w:line="276" w:lineRule="auto"/>
              <w:jc w:val="center"/>
              <w:rPr>
                <w:szCs w:val="28"/>
              </w:rPr>
            </w:pPr>
          </w:p>
          <w:p w14:paraId="60CE1610" w14:textId="77777777" w:rsidR="00961159" w:rsidRPr="00C272A4" w:rsidRDefault="00961159">
            <w:pPr>
              <w:spacing w:line="276" w:lineRule="auto"/>
              <w:jc w:val="center"/>
              <w:rPr>
                <w:szCs w:val="28"/>
              </w:rPr>
            </w:pPr>
          </w:p>
          <w:p w14:paraId="5D315913" w14:textId="77777777" w:rsidR="00961159" w:rsidRPr="00C272A4" w:rsidRDefault="00961159">
            <w:pPr>
              <w:spacing w:line="276" w:lineRule="auto"/>
              <w:jc w:val="center"/>
              <w:rPr>
                <w:szCs w:val="28"/>
              </w:rPr>
            </w:pPr>
          </w:p>
        </w:tc>
        <w:tc>
          <w:tcPr>
            <w:tcW w:w="3049" w:type="dxa"/>
          </w:tcPr>
          <w:p w14:paraId="4746A3FA" w14:textId="77777777" w:rsidR="00961159" w:rsidRPr="00C272A4" w:rsidRDefault="00961159">
            <w:pPr>
              <w:spacing w:line="276" w:lineRule="auto"/>
              <w:jc w:val="center"/>
              <w:rPr>
                <w:szCs w:val="28"/>
              </w:rPr>
            </w:pPr>
          </w:p>
          <w:p w14:paraId="7C0D9212" w14:textId="77777777" w:rsidR="00961159" w:rsidRPr="00C272A4" w:rsidRDefault="00961159">
            <w:pPr>
              <w:spacing w:line="276" w:lineRule="auto"/>
              <w:jc w:val="center"/>
              <w:rPr>
                <w:szCs w:val="28"/>
              </w:rPr>
            </w:pPr>
          </w:p>
          <w:p w14:paraId="2FA9BE17" w14:textId="77777777" w:rsidR="00961159" w:rsidRPr="00C272A4" w:rsidRDefault="00961159">
            <w:pPr>
              <w:spacing w:line="276" w:lineRule="auto"/>
              <w:jc w:val="center"/>
              <w:rPr>
                <w:szCs w:val="28"/>
              </w:rPr>
            </w:pPr>
          </w:p>
          <w:p w14:paraId="1DEE5472" w14:textId="77777777" w:rsidR="00961159" w:rsidRPr="00C272A4" w:rsidRDefault="00961159">
            <w:pPr>
              <w:spacing w:line="276" w:lineRule="auto"/>
              <w:jc w:val="center"/>
              <w:rPr>
                <w:szCs w:val="28"/>
              </w:rPr>
            </w:pPr>
          </w:p>
        </w:tc>
        <w:tc>
          <w:tcPr>
            <w:tcW w:w="3043" w:type="dxa"/>
          </w:tcPr>
          <w:p w14:paraId="5B2A55F4" w14:textId="77777777" w:rsidR="00CE61C2" w:rsidRPr="00C272A4" w:rsidRDefault="00A83949" w:rsidP="00A83949">
            <w:pPr>
              <w:widowControl w:val="0"/>
              <w:spacing w:line="276" w:lineRule="auto"/>
              <w:jc w:val="center"/>
              <w:rPr>
                <w:b/>
                <w:spacing w:val="-2"/>
                <w:szCs w:val="28"/>
              </w:rPr>
            </w:pPr>
            <w:r w:rsidRPr="00C272A4">
              <w:rPr>
                <w:rFonts w:eastAsia="Times New Roman"/>
                <w:b/>
                <w:szCs w:val="28"/>
              </w:rPr>
              <w:t>Nghiên cứu sinh</w:t>
            </w:r>
          </w:p>
          <w:p w14:paraId="023068DB" w14:textId="77777777" w:rsidR="00961159" w:rsidRPr="00C272A4" w:rsidRDefault="00961159">
            <w:pPr>
              <w:spacing w:line="276" w:lineRule="auto"/>
              <w:jc w:val="center"/>
              <w:rPr>
                <w:szCs w:val="28"/>
              </w:rPr>
            </w:pPr>
          </w:p>
          <w:p w14:paraId="16334CAA" w14:textId="77777777" w:rsidR="00961159" w:rsidRPr="00C272A4" w:rsidRDefault="00961159">
            <w:pPr>
              <w:spacing w:line="276" w:lineRule="auto"/>
              <w:jc w:val="center"/>
              <w:rPr>
                <w:szCs w:val="28"/>
              </w:rPr>
            </w:pPr>
          </w:p>
          <w:p w14:paraId="4910C497" w14:textId="77777777" w:rsidR="00961159" w:rsidRPr="00C272A4" w:rsidRDefault="00961159">
            <w:pPr>
              <w:spacing w:line="276" w:lineRule="auto"/>
              <w:jc w:val="center"/>
              <w:rPr>
                <w:szCs w:val="28"/>
              </w:rPr>
            </w:pPr>
          </w:p>
          <w:p w14:paraId="2352B37E" w14:textId="77777777" w:rsidR="00961159" w:rsidRPr="00C272A4" w:rsidRDefault="00961159">
            <w:pPr>
              <w:spacing w:line="276" w:lineRule="auto"/>
              <w:jc w:val="center"/>
              <w:rPr>
                <w:szCs w:val="28"/>
              </w:rPr>
            </w:pPr>
          </w:p>
        </w:tc>
      </w:tr>
    </w:tbl>
    <w:p w14:paraId="7F2199A1" w14:textId="77777777" w:rsidR="00020895" w:rsidRPr="00C272A4" w:rsidRDefault="00020895">
      <w:pPr>
        <w:rPr>
          <w:szCs w:val="28"/>
        </w:rPr>
      </w:pPr>
    </w:p>
    <w:sectPr w:rsidR="00020895" w:rsidRPr="00C272A4" w:rsidSect="00D1531F">
      <w:footerReference w:type="even" r:id="rId7"/>
      <w:footerReference w:type="default" r:id="rId8"/>
      <w:pgSz w:w="11907" w:h="16840" w:code="9"/>
      <w:pgMar w:top="1134" w:right="1134" w:bottom="426"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2EF97" w14:textId="77777777" w:rsidR="00B15177" w:rsidRDefault="00B15177" w:rsidP="00C272A4">
      <w:pPr>
        <w:spacing w:after="0" w:line="240" w:lineRule="auto"/>
      </w:pPr>
      <w:r>
        <w:separator/>
      </w:r>
    </w:p>
  </w:endnote>
  <w:endnote w:type="continuationSeparator" w:id="0">
    <w:p w14:paraId="00FA0031" w14:textId="77777777" w:rsidR="00B15177" w:rsidRDefault="00B15177" w:rsidP="00C27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5446516"/>
      <w:docPartObj>
        <w:docPartGallery w:val="Page Numbers (Bottom of Page)"/>
        <w:docPartUnique/>
      </w:docPartObj>
    </w:sdtPr>
    <w:sdtContent>
      <w:p w14:paraId="4DB0EE8B" w14:textId="77777777" w:rsidR="00C272A4" w:rsidRDefault="00C272A4" w:rsidP="005C0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7BC3173" w14:textId="77777777" w:rsidR="00C272A4" w:rsidRDefault="00C272A4" w:rsidP="00C272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4608947"/>
      <w:docPartObj>
        <w:docPartGallery w:val="Page Numbers (Bottom of Page)"/>
        <w:docPartUnique/>
      </w:docPartObj>
    </w:sdtPr>
    <w:sdtContent>
      <w:p w14:paraId="0BACF544" w14:textId="77777777" w:rsidR="00C272A4" w:rsidRDefault="00C272A4" w:rsidP="005C03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49F4C5" w14:textId="77777777" w:rsidR="00C272A4" w:rsidRDefault="00C272A4" w:rsidP="00C272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318A8" w14:textId="77777777" w:rsidR="00B15177" w:rsidRDefault="00B15177" w:rsidP="00C272A4">
      <w:pPr>
        <w:spacing w:after="0" w:line="240" w:lineRule="auto"/>
      </w:pPr>
      <w:r>
        <w:separator/>
      </w:r>
    </w:p>
  </w:footnote>
  <w:footnote w:type="continuationSeparator" w:id="0">
    <w:p w14:paraId="7F220AE3" w14:textId="77777777" w:rsidR="00B15177" w:rsidRDefault="00B15177" w:rsidP="00C27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6342"/>
    <w:multiLevelType w:val="multilevel"/>
    <w:tmpl w:val="EFB23904"/>
    <w:lvl w:ilvl="0">
      <w:start w:val="1"/>
      <w:numFmt w:val="decimal"/>
      <w:pStyle w:val="1"/>
      <w:lvlText w:val="%1."/>
      <w:lvlJc w:val="left"/>
      <w:pPr>
        <w:ind w:left="1080" w:hanging="360"/>
      </w:pPr>
      <w:rPr>
        <w:rFonts w:hint="default"/>
      </w:rPr>
    </w:lvl>
    <w:lvl w:ilvl="1">
      <w:start w:val="1"/>
      <w:numFmt w:val="decimal"/>
      <w:isLgl/>
      <w:lvlText w:val="%1.%2."/>
      <w:lvlJc w:val="left"/>
      <w:pPr>
        <w:ind w:left="1104" w:hanging="384"/>
      </w:pPr>
      <w:rPr>
        <w:rFonts w:eastAsiaTheme="minorHAnsi" w:hint="default"/>
      </w:rPr>
    </w:lvl>
    <w:lvl w:ilvl="2">
      <w:start w:val="1"/>
      <w:numFmt w:val="decimal"/>
      <w:isLgl/>
      <w:lvlText w:val="%1.%2.%3."/>
      <w:lvlJc w:val="left"/>
      <w:pPr>
        <w:ind w:left="1440" w:hanging="720"/>
      </w:pPr>
      <w:rPr>
        <w:rFonts w:eastAsiaTheme="minorHAnsi" w:hint="default"/>
      </w:rPr>
    </w:lvl>
    <w:lvl w:ilvl="3">
      <w:start w:val="1"/>
      <w:numFmt w:val="decimal"/>
      <w:isLgl/>
      <w:lvlText w:val="%1.%2.%3.%4."/>
      <w:lvlJc w:val="left"/>
      <w:pPr>
        <w:ind w:left="1440" w:hanging="720"/>
      </w:pPr>
      <w:rPr>
        <w:rFonts w:eastAsiaTheme="minorHAnsi" w:hint="default"/>
      </w:rPr>
    </w:lvl>
    <w:lvl w:ilvl="4">
      <w:start w:val="1"/>
      <w:numFmt w:val="decimal"/>
      <w:isLgl/>
      <w:lvlText w:val="%1.%2.%3.%4.%5."/>
      <w:lvlJc w:val="left"/>
      <w:pPr>
        <w:ind w:left="1800" w:hanging="1080"/>
      </w:pPr>
      <w:rPr>
        <w:rFonts w:eastAsiaTheme="minorHAnsi" w:hint="default"/>
      </w:rPr>
    </w:lvl>
    <w:lvl w:ilvl="5">
      <w:start w:val="1"/>
      <w:numFmt w:val="decimal"/>
      <w:isLgl/>
      <w:lvlText w:val="%1.%2.%3.%4.%5.%6."/>
      <w:lvlJc w:val="left"/>
      <w:pPr>
        <w:ind w:left="1800" w:hanging="1080"/>
      </w:pPr>
      <w:rPr>
        <w:rFonts w:eastAsiaTheme="minorHAnsi" w:hint="default"/>
      </w:rPr>
    </w:lvl>
    <w:lvl w:ilvl="6">
      <w:start w:val="1"/>
      <w:numFmt w:val="decimal"/>
      <w:isLgl/>
      <w:lvlText w:val="%1.%2.%3.%4.%5.%6.%7."/>
      <w:lvlJc w:val="left"/>
      <w:pPr>
        <w:ind w:left="2160" w:hanging="1440"/>
      </w:pPr>
      <w:rPr>
        <w:rFonts w:eastAsiaTheme="minorHAnsi" w:hint="default"/>
      </w:rPr>
    </w:lvl>
    <w:lvl w:ilvl="7">
      <w:start w:val="1"/>
      <w:numFmt w:val="decimal"/>
      <w:isLgl/>
      <w:lvlText w:val="%1.%2.%3.%4.%5.%6.%7.%8."/>
      <w:lvlJc w:val="left"/>
      <w:pPr>
        <w:ind w:left="2160" w:hanging="1440"/>
      </w:pPr>
      <w:rPr>
        <w:rFonts w:eastAsiaTheme="minorHAnsi" w:hint="default"/>
      </w:rPr>
    </w:lvl>
    <w:lvl w:ilvl="8">
      <w:start w:val="1"/>
      <w:numFmt w:val="decimal"/>
      <w:isLgl/>
      <w:lvlText w:val="%1.%2.%3.%4.%5.%6.%7.%8.%9."/>
      <w:lvlJc w:val="left"/>
      <w:pPr>
        <w:ind w:left="2520" w:hanging="1800"/>
      </w:pPr>
      <w:rPr>
        <w:rFonts w:eastAsiaTheme="minorHAnsi" w:hint="default"/>
      </w:rPr>
    </w:lvl>
  </w:abstractNum>
  <w:abstractNum w:abstractNumId="1" w15:restartNumberingAfterBreak="0">
    <w:nsid w:val="09867E81"/>
    <w:multiLevelType w:val="hybridMultilevel"/>
    <w:tmpl w:val="43207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2748621">
    <w:abstractNumId w:val="1"/>
  </w:num>
  <w:num w:numId="2" w16cid:durableId="90275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405"/>
    <w:rsid w:val="00020895"/>
    <w:rsid w:val="000716D9"/>
    <w:rsid w:val="00087E75"/>
    <w:rsid w:val="00111BEA"/>
    <w:rsid w:val="001E66AE"/>
    <w:rsid w:val="004503E7"/>
    <w:rsid w:val="00473DC4"/>
    <w:rsid w:val="00501835"/>
    <w:rsid w:val="0075776A"/>
    <w:rsid w:val="007604DB"/>
    <w:rsid w:val="007A3D85"/>
    <w:rsid w:val="007D54EF"/>
    <w:rsid w:val="00806F45"/>
    <w:rsid w:val="008258CC"/>
    <w:rsid w:val="00835BC3"/>
    <w:rsid w:val="00865137"/>
    <w:rsid w:val="008D2405"/>
    <w:rsid w:val="00961159"/>
    <w:rsid w:val="009F3F6A"/>
    <w:rsid w:val="00A83949"/>
    <w:rsid w:val="00AB7961"/>
    <w:rsid w:val="00B15177"/>
    <w:rsid w:val="00B22360"/>
    <w:rsid w:val="00B5260C"/>
    <w:rsid w:val="00BA69AB"/>
    <w:rsid w:val="00C20829"/>
    <w:rsid w:val="00C22EE2"/>
    <w:rsid w:val="00C272A4"/>
    <w:rsid w:val="00C61A93"/>
    <w:rsid w:val="00CE2FBF"/>
    <w:rsid w:val="00CE61C2"/>
    <w:rsid w:val="00D1531F"/>
    <w:rsid w:val="00D662EB"/>
    <w:rsid w:val="00E92F44"/>
    <w:rsid w:val="00EA01B0"/>
    <w:rsid w:val="00F348F9"/>
    <w:rsid w:val="00F975C4"/>
    <w:rsid w:val="00FA60BE"/>
    <w:rsid w:val="00FD1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CF382"/>
  <w15:chartTrackingRefBased/>
  <w15:docId w15:val="{674E6CE7-B26D-430E-A57F-5530B9186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2405"/>
    <w:pPr>
      <w:ind w:left="720"/>
      <w:contextualSpacing/>
    </w:pPr>
  </w:style>
  <w:style w:type="table" w:styleId="TableGrid">
    <w:name w:val="Table Grid"/>
    <w:basedOn w:val="TableNormal"/>
    <w:uiPriority w:val="39"/>
    <w:rsid w:val="00CE6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ListParagraph"/>
    <w:qFormat/>
    <w:rsid w:val="00C61A93"/>
    <w:pPr>
      <w:widowControl w:val="0"/>
      <w:numPr>
        <w:numId w:val="2"/>
      </w:numPr>
      <w:tabs>
        <w:tab w:val="left" w:pos="1036"/>
      </w:tabs>
      <w:spacing w:after="0" w:line="360" w:lineRule="auto"/>
      <w:outlineLvl w:val="0"/>
    </w:pPr>
    <w:rPr>
      <w:rFonts w:cs="Times New Roman"/>
      <w:b/>
      <w:color w:val="000000" w:themeColor="text1"/>
      <w:szCs w:val="28"/>
    </w:rPr>
  </w:style>
  <w:style w:type="paragraph" w:styleId="Footer">
    <w:name w:val="footer"/>
    <w:basedOn w:val="Normal"/>
    <w:link w:val="FooterChar"/>
    <w:uiPriority w:val="99"/>
    <w:unhideWhenUsed/>
    <w:rsid w:val="00C27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72A4"/>
  </w:style>
  <w:style w:type="character" w:styleId="PageNumber">
    <w:name w:val="page number"/>
    <w:basedOn w:val="DefaultParagraphFont"/>
    <w:uiPriority w:val="99"/>
    <w:semiHidden/>
    <w:unhideWhenUsed/>
    <w:rsid w:val="00C27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Trinh Minh Thai</cp:lastModifiedBy>
  <cp:revision>5</cp:revision>
  <dcterms:created xsi:type="dcterms:W3CDTF">2026-08-03T01:59:00Z</dcterms:created>
  <dcterms:modified xsi:type="dcterms:W3CDTF">2026-08-03T02:33:00Z</dcterms:modified>
</cp:coreProperties>
</file>